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3A26C" w14:textId="50099FAA" w:rsidR="006E3791" w:rsidRDefault="00572357" w:rsidP="00EE22A1">
      <w:pPr>
        <w:pStyle w:val="Titre1"/>
      </w:pPr>
      <w:bookmarkStart w:id="0" w:name="_Toc67481425"/>
      <w:r>
        <w:rPr>
          <w:noProof/>
          <w:lang w:eastAsia="fr-CA"/>
        </w:rPr>
        <w:drawing>
          <wp:anchor distT="0" distB="0" distL="114300" distR="114300" simplePos="0" relativeHeight="251658240" behindDoc="1" locked="0" layoutInCell="1" allowOverlap="1" wp14:anchorId="2EF58274" wp14:editId="6C79222A">
            <wp:simplePos x="0" y="0"/>
            <wp:positionH relativeFrom="column">
              <wp:posOffset>0</wp:posOffset>
            </wp:positionH>
            <wp:positionV relativeFrom="paragraph">
              <wp:posOffset>-227661</wp:posOffset>
            </wp:positionV>
            <wp:extent cx="5943600" cy="22288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anchor>
        </w:drawing>
      </w:r>
    </w:p>
    <w:p w14:paraId="273D0F3B" w14:textId="77777777" w:rsidR="00572357" w:rsidRDefault="00572357" w:rsidP="00EE22A1">
      <w:pPr>
        <w:pStyle w:val="Titre1"/>
      </w:pPr>
    </w:p>
    <w:p w14:paraId="3D736C6A" w14:textId="77777777" w:rsidR="00572357" w:rsidRDefault="00572357" w:rsidP="00EE22A1">
      <w:pPr>
        <w:pStyle w:val="Titre1"/>
      </w:pPr>
    </w:p>
    <w:p w14:paraId="413BD21C" w14:textId="77777777" w:rsidR="00572357" w:rsidRDefault="00572357" w:rsidP="00EE22A1">
      <w:pPr>
        <w:pStyle w:val="Titre1"/>
      </w:pPr>
    </w:p>
    <w:p w14:paraId="0830C0F4" w14:textId="77777777" w:rsidR="00572357" w:rsidRDefault="00572357" w:rsidP="00EE22A1">
      <w:pPr>
        <w:pStyle w:val="Titre1"/>
      </w:pPr>
    </w:p>
    <w:p w14:paraId="7ADEA47F" w14:textId="77777777" w:rsidR="00572357" w:rsidRDefault="00572357" w:rsidP="00EE22A1">
      <w:pPr>
        <w:pStyle w:val="Titre1"/>
      </w:pPr>
    </w:p>
    <w:p w14:paraId="4A6AD42A" w14:textId="516716B3" w:rsidR="006E3791" w:rsidRPr="00572357" w:rsidRDefault="006E3791" w:rsidP="00572357">
      <w:pPr>
        <w:pStyle w:val="Titre1"/>
        <w:ind w:left="284"/>
        <w:rPr>
          <w:color w:val="FFFFFF" w:themeColor="background1"/>
        </w:rPr>
      </w:pPr>
      <w:r w:rsidRPr="00572357">
        <w:rPr>
          <w:color w:val="FFFFFF" w:themeColor="background1"/>
        </w:rPr>
        <w:t>QUESTIONS D’APPRENTISSAGE</w:t>
      </w:r>
    </w:p>
    <w:p w14:paraId="7F5A1B4E" w14:textId="77777777" w:rsidR="006E3791" w:rsidRPr="00532459" w:rsidRDefault="006E3791" w:rsidP="006E3791">
      <w:pPr>
        <w:rPr>
          <w:lang w:val="fr-CA"/>
        </w:rPr>
      </w:pPr>
    </w:p>
    <w:p w14:paraId="3ED68D8D" w14:textId="77777777" w:rsidR="006E3791" w:rsidRPr="00532459" w:rsidRDefault="006E3791" w:rsidP="006E3791">
      <w:pPr>
        <w:rPr>
          <w:lang w:val="fr-CA"/>
        </w:rPr>
      </w:pPr>
    </w:p>
    <w:p w14:paraId="48012AC5" w14:textId="77777777" w:rsidR="006E3791" w:rsidRDefault="006E3791" w:rsidP="006E3791">
      <w:pPr>
        <w:pStyle w:val="Titre1"/>
      </w:pPr>
    </w:p>
    <w:p w14:paraId="6FD2AB85" w14:textId="77777777" w:rsidR="006E3791" w:rsidRPr="00433473" w:rsidRDefault="006E3791" w:rsidP="00EE22A1">
      <w:pPr>
        <w:pStyle w:val="remarque"/>
        <w:rPr>
          <w:rFonts w:ascii="Arial" w:hAnsi="Arial"/>
          <w:lang w:val="fr-CA"/>
        </w:rPr>
      </w:pPr>
      <w:r w:rsidRPr="00433473">
        <w:rPr>
          <w:lang w:val="fr-CA"/>
        </w:rPr>
        <w:t>Remarques préliminaires</w:t>
      </w:r>
      <w:bookmarkStart w:id="1" w:name="_GoBack"/>
      <w:bookmarkEnd w:id="0"/>
      <w:bookmarkEnd w:id="1"/>
    </w:p>
    <w:p w14:paraId="54B32A33" w14:textId="77777777" w:rsidR="00433473" w:rsidRPr="005C0007" w:rsidRDefault="00433473" w:rsidP="00433473">
      <w:pPr>
        <w:rPr>
          <w:lang w:val="fr-CA"/>
        </w:rPr>
      </w:pPr>
    </w:p>
    <w:p w14:paraId="7866C59C" w14:textId="77777777" w:rsidR="00433473" w:rsidRPr="00B85E4E" w:rsidRDefault="00433473" w:rsidP="00433473">
      <w:pPr>
        <w:rPr>
          <w:rFonts w:asciiTheme="minorHAnsi" w:hAnsiTheme="minorHAnsi" w:cstheme="minorBidi"/>
          <w:lang w:val="fr-FR"/>
        </w:rPr>
      </w:pPr>
      <w:r w:rsidRPr="00B85E4E">
        <w:rPr>
          <w:lang w:val="fr-FR"/>
        </w:rPr>
        <w:t>Les questions d’apprentissage que vous trouverez dans les pages qui suivent sont celles qui portent sur la matière de la semaine </w:t>
      </w:r>
      <w:r>
        <w:rPr>
          <w:lang w:val="fr-FR"/>
        </w:rPr>
        <w:t>11</w:t>
      </w:r>
      <w:r w:rsidRPr="00B85E4E">
        <w:rPr>
          <w:lang w:val="fr-FR"/>
        </w:rPr>
        <w:t>. Toutefois, prenez note que le quiz n</w:t>
      </w:r>
      <w:r w:rsidRPr="00B85E4E">
        <w:rPr>
          <w:vertAlign w:val="superscript"/>
          <w:lang w:val="fr-FR"/>
        </w:rPr>
        <w:t>o</w:t>
      </w:r>
      <w:r w:rsidRPr="00B85E4E">
        <w:rPr>
          <w:lang w:val="fr-FR"/>
        </w:rPr>
        <w:t> </w:t>
      </w:r>
      <w:r>
        <w:rPr>
          <w:lang w:val="fr-FR"/>
        </w:rPr>
        <w:t>2</w:t>
      </w:r>
      <w:r w:rsidRPr="00B85E4E">
        <w:rPr>
          <w:lang w:val="fr-FR"/>
        </w:rPr>
        <w:t xml:space="preserve"> couvrira </w:t>
      </w:r>
      <w:r w:rsidRPr="00725772">
        <w:rPr>
          <w:lang w:val="fr-FR"/>
        </w:rPr>
        <w:t>l’ensemble des semaines</w:t>
      </w:r>
      <w:r w:rsidRPr="00B85E4E">
        <w:rPr>
          <w:lang w:val="fr-FR"/>
        </w:rPr>
        <w:t> 1</w:t>
      </w:r>
      <w:r>
        <w:rPr>
          <w:lang w:val="fr-FR"/>
        </w:rPr>
        <w:t>0</w:t>
      </w:r>
      <w:r w:rsidRPr="00B85E4E">
        <w:rPr>
          <w:lang w:val="fr-FR"/>
        </w:rPr>
        <w:t xml:space="preserve"> à </w:t>
      </w:r>
      <w:r>
        <w:rPr>
          <w:lang w:val="fr-FR"/>
        </w:rPr>
        <w:t>14</w:t>
      </w:r>
      <w:r w:rsidRPr="00B85E4E">
        <w:rPr>
          <w:lang w:val="fr-FR"/>
        </w:rPr>
        <w:t>. De ce fait, nous vous conseillons évidemment de ne passer le quiz en question une fois que vous aurez terminé l’étude de la matière des semaines 1</w:t>
      </w:r>
      <w:r>
        <w:rPr>
          <w:lang w:val="fr-FR"/>
        </w:rPr>
        <w:t>0</w:t>
      </w:r>
      <w:r w:rsidRPr="00B85E4E">
        <w:rPr>
          <w:lang w:val="fr-FR"/>
        </w:rPr>
        <w:t xml:space="preserve"> à </w:t>
      </w:r>
      <w:r>
        <w:rPr>
          <w:lang w:val="fr-FR"/>
        </w:rPr>
        <w:t>14</w:t>
      </w:r>
      <w:r w:rsidRPr="00B85E4E">
        <w:rPr>
          <w:lang w:val="fr-FR"/>
        </w:rPr>
        <w:t>.</w:t>
      </w:r>
    </w:p>
    <w:p w14:paraId="19B7DEC5" w14:textId="77777777" w:rsidR="00433473" w:rsidRPr="00B85E4E" w:rsidRDefault="00433473" w:rsidP="00433473">
      <w:pPr>
        <w:rPr>
          <w:lang w:val="fr-FR"/>
        </w:rPr>
      </w:pPr>
    </w:p>
    <w:p w14:paraId="3DE9F106" w14:textId="77777777" w:rsidR="00433473" w:rsidRPr="00B85E4E" w:rsidRDefault="00433473" w:rsidP="00433473">
      <w:pPr>
        <w:rPr>
          <w:lang w:val="fr-FR"/>
        </w:rPr>
      </w:pPr>
      <w:r w:rsidRPr="00B85E4E">
        <w:rPr>
          <w:lang w:val="fr-FR"/>
        </w:rPr>
        <w:t>Vous pouvez répondre aux questions d’apprentissage de cette semaine directement dans ce document-ci. Et comme le quiz sera à livre ouvert, nous vous conseillons de sauvegarder vos réponses et de les imprimer avant de le faire. De cette façon, vous y aurez plus facilement accès pendant que vous ferez ce quiz.</w:t>
      </w:r>
    </w:p>
    <w:p w14:paraId="52D05BA1" w14:textId="77777777" w:rsidR="00433473" w:rsidRPr="00B85E4E" w:rsidRDefault="00433473" w:rsidP="00433473">
      <w:pPr>
        <w:rPr>
          <w:lang w:val="fr-FR"/>
        </w:rPr>
      </w:pPr>
    </w:p>
    <w:p w14:paraId="1E581146" w14:textId="77777777" w:rsidR="00433473" w:rsidRPr="00B85E4E" w:rsidRDefault="00433473" w:rsidP="00433473">
      <w:pPr>
        <w:rPr>
          <w:lang w:val="fr-FR"/>
        </w:rPr>
      </w:pPr>
      <w:r w:rsidRPr="00B85E4E">
        <w:rPr>
          <w:lang w:val="fr-FR"/>
        </w:rPr>
        <w:t xml:space="preserve">En plus de vous aider à mieux comprendre et apprendre la matière de cette semaine, les questions d’apprentissage comme celles que vous trouverez ici vous aideront à circonscrire plus précisément ce qui, dans les lectures de cette semaine, pourrait ou non faire l’objet de questions dans les quiz. Les questions du quiz </w:t>
      </w:r>
      <w:r w:rsidRPr="00725772">
        <w:rPr>
          <w:lang w:val="fr-FR"/>
        </w:rPr>
        <w:t>porteront</w:t>
      </w:r>
      <w:r w:rsidRPr="00B85E4E">
        <w:rPr>
          <w:lang w:val="fr-FR"/>
        </w:rPr>
        <w:t xml:space="preserve"> sur la matière de cette semaine, qui aura fait l’objet de questions d’apprentissage. Prenez note que tous les </w:t>
      </w:r>
      <w:r w:rsidRPr="00725772">
        <w:rPr>
          <w:lang w:val="fr-FR"/>
        </w:rPr>
        <w:t>passages des lectures</w:t>
      </w:r>
      <w:r w:rsidRPr="00B85E4E">
        <w:rPr>
          <w:lang w:val="fr-FR"/>
        </w:rPr>
        <w:t xml:space="preserve"> obligatoires de cette semaine qui ne font pas </w:t>
      </w:r>
      <w:r w:rsidRPr="00725772">
        <w:rPr>
          <w:lang w:val="fr-FR"/>
        </w:rPr>
        <w:t>l’objet de questions</w:t>
      </w:r>
      <w:r w:rsidRPr="00B85E4E">
        <w:rPr>
          <w:lang w:val="fr-FR"/>
        </w:rPr>
        <w:t xml:space="preserve"> </w:t>
      </w:r>
      <w:r w:rsidRPr="00725772">
        <w:rPr>
          <w:lang w:val="fr-FR"/>
        </w:rPr>
        <w:t>d’apprentissage</w:t>
      </w:r>
      <w:r w:rsidRPr="00B85E4E">
        <w:rPr>
          <w:lang w:val="fr-FR"/>
        </w:rPr>
        <w:t xml:space="preserve"> ne seront pas matière à quiz.</w:t>
      </w:r>
    </w:p>
    <w:p w14:paraId="339B5F7B" w14:textId="77777777" w:rsidR="00433473" w:rsidRPr="00B85E4E" w:rsidRDefault="00433473" w:rsidP="00433473">
      <w:pPr>
        <w:rPr>
          <w:lang w:val="fr-FR"/>
        </w:rPr>
      </w:pPr>
    </w:p>
    <w:p w14:paraId="6AAABC3C" w14:textId="77777777" w:rsidR="00433473" w:rsidRPr="00B55275" w:rsidRDefault="00433473" w:rsidP="00433473">
      <w:pPr>
        <w:rPr>
          <w:lang w:val="fr-FR"/>
        </w:rPr>
      </w:pPr>
      <w:r w:rsidRPr="00B85E4E">
        <w:rPr>
          <w:lang w:val="fr-FR"/>
        </w:rPr>
        <w:t xml:space="preserve">Cela dit, la formulation des questions du quiz pourra différer de celle des questions d’apprentissage. Les questions posées ici prennent, en effet, souvent la forme de questions à développement, alors que les questions du quiz seront toutes de type </w:t>
      </w:r>
      <w:r w:rsidRPr="00B85E4E">
        <w:rPr>
          <w:i/>
          <w:iCs/>
          <w:lang w:val="fr-FR"/>
        </w:rPr>
        <w:t>objectif</w:t>
      </w:r>
      <w:r w:rsidRPr="00B85E4E">
        <w:rPr>
          <w:lang w:val="fr-FR"/>
        </w:rPr>
        <w:t xml:space="preserve"> (vrai ou faux ainsi que choix multiples). Tenez donc pour acquis que ce ne seront pas les questions posées qui seront les mêmes, lors du quiz, mais la matière sur laquelle ces questions porteront.</w:t>
      </w:r>
    </w:p>
    <w:p w14:paraId="33043FBC" w14:textId="77777777" w:rsidR="00433473" w:rsidRPr="003B688E" w:rsidRDefault="00433473" w:rsidP="00433473">
      <w:pPr>
        <w:rPr>
          <w:lang w:val="fr-FR"/>
        </w:rPr>
      </w:pPr>
    </w:p>
    <w:p w14:paraId="01849E81" w14:textId="1F2E3527" w:rsidR="006C5D5D" w:rsidRDefault="006C5D5D">
      <w:pPr>
        <w:rPr>
          <w:lang w:val="fr-CA"/>
        </w:rPr>
      </w:pPr>
    </w:p>
    <w:p w14:paraId="4AB9CB25" w14:textId="77777777" w:rsidR="00433473" w:rsidRDefault="00433473">
      <w:pPr>
        <w:rPr>
          <w:lang w:val="fr-CA"/>
        </w:rPr>
      </w:pPr>
    </w:p>
    <w:p w14:paraId="5EEFF593" w14:textId="191E31A7" w:rsidR="0028341D" w:rsidRDefault="0028341D">
      <w:pPr>
        <w:jc w:val="left"/>
        <w:rPr>
          <w:lang w:val="fr-CA"/>
        </w:rPr>
      </w:pPr>
      <w:r>
        <w:rPr>
          <w:lang w:val="fr-CA"/>
        </w:rPr>
        <w:br w:type="page"/>
      </w:r>
    </w:p>
    <w:p w14:paraId="37590284" w14:textId="77777777" w:rsidR="0028341D" w:rsidRPr="006A09A3" w:rsidRDefault="0028341D" w:rsidP="006A09A3">
      <w:pPr>
        <w:pStyle w:val="Titre2"/>
        <w:pBdr>
          <w:bottom w:val="single" w:sz="4" w:space="1" w:color="2F5496" w:themeColor="accent1" w:themeShade="BF"/>
        </w:pBdr>
      </w:pPr>
      <w:bookmarkStart w:id="2" w:name="_Toc67481436"/>
      <w:r w:rsidRPr="006A09A3">
        <w:lastRenderedPageBreak/>
        <w:t>Questions d’apprentissage pour la semaine 11</w:t>
      </w:r>
      <w:bookmarkEnd w:id="2"/>
    </w:p>
    <w:p w14:paraId="6CC25E43" w14:textId="77777777" w:rsidR="0028341D" w:rsidRDefault="0028341D" w:rsidP="0028341D">
      <w:pPr>
        <w:jc w:val="center"/>
        <w:rPr>
          <w:rFonts w:ascii="Arial Black" w:hAnsi="Arial Black"/>
          <w:caps/>
          <w:lang w:val="fr-CA"/>
        </w:rPr>
      </w:pPr>
    </w:p>
    <w:p w14:paraId="77A72826" w14:textId="77777777" w:rsidR="0028341D" w:rsidRPr="00D445C9" w:rsidRDefault="0028341D" w:rsidP="00EE22A1">
      <w:pPr>
        <w:pStyle w:val="Titre3"/>
      </w:pPr>
      <w:r w:rsidRPr="00D445C9">
        <w:t>Les situations d’expatriation et d’impatriation</w:t>
      </w:r>
    </w:p>
    <w:p w14:paraId="62BC24BA" w14:textId="77777777" w:rsidR="0028341D" w:rsidRPr="00D445C9" w:rsidRDefault="0028341D" w:rsidP="00EE22A1">
      <w:pPr>
        <w:pStyle w:val="Titre3"/>
      </w:pPr>
      <w:r w:rsidRPr="00D445C9">
        <w:t xml:space="preserve">(Module 4 </w:t>
      </w:r>
      <w:r w:rsidRPr="00D445C9">
        <w:sym w:font="Symbol" w:char="F02D"/>
      </w:r>
      <w:r w:rsidRPr="00D445C9">
        <w:t xml:space="preserve"> </w:t>
      </w:r>
      <w:r>
        <w:t>D</w:t>
      </w:r>
      <w:r w:rsidRPr="00D445C9">
        <w:t>iriger)</w:t>
      </w:r>
    </w:p>
    <w:p w14:paraId="66D9D533" w14:textId="77777777" w:rsidR="0028341D" w:rsidRDefault="0028341D" w:rsidP="0028341D">
      <w:pPr>
        <w:jc w:val="center"/>
        <w:rPr>
          <w:rFonts w:ascii="Arial Black" w:hAnsi="Arial Black"/>
          <w:caps/>
          <w:lang w:val="fr-CA"/>
        </w:rPr>
      </w:pPr>
    </w:p>
    <w:p w14:paraId="4DD4F95E" w14:textId="77777777" w:rsidR="0028341D" w:rsidRPr="00796BE3" w:rsidRDefault="0028341D" w:rsidP="0028341D">
      <w:pPr>
        <w:rPr>
          <w:rFonts w:ascii="Arial Black" w:hAnsi="Arial Black"/>
          <w:lang w:val="fr-CA"/>
        </w:rPr>
      </w:pPr>
    </w:p>
    <w:p w14:paraId="7E6F5DF1" w14:textId="77777777" w:rsidR="0028341D" w:rsidRPr="00796BE3" w:rsidRDefault="0028341D" w:rsidP="00EE22A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center"/>
        <w:rPr>
          <w:rFonts w:ascii="Arial Black" w:hAnsi="Arial Black"/>
          <w:lang w:val="fr-CA"/>
        </w:rPr>
      </w:pPr>
      <w:r w:rsidRPr="00796BE3">
        <w:rPr>
          <w:rFonts w:ascii="Arial Black" w:hAnsi="Arial Black"/>
          <w:lang w:val="fr-CA"/>
        </w:rPr>
        <w:t xml:space="preserve">Matériel où trouver les réponses aux questions de la </w:t>
      </w:r>
      <w:r>
        <w:rPr>
          <w:rFonts w:ascii="Arial Black" w:hAnsi="Arial Black"/>
          <w:lang w:val="fr-CA"/>
        </w:rPr>
        <w:t>semaine </w:t>
      </w:r>
      <w:r w:rsidRPr="00796BE3">
        <w:rPr>
          <w:rFonts w:ascii="Arial Black" w:hAnsi="Arial Black"/>
          <w:lang w:val="fr-CA"/>
        </w:rPr>
        <w:t>11</w:t>
      </w:r>
    </w:p>
    <w:p w14:paraId="1173DBBE" w14:textId="77777777" w:rsidR="0028341D" w:rsidRPr="00796BE3" w:rsidRDefault="0028341D" w:rsidP="00EE22A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lang w:val="fr-CA"/>
        </w:rPr>
      </w:pPr>
    </w:p>
    <w:p w14:paraId="24C1BECC" w14:textId="77777777" w:rsidR="0028341D" w:rsidRPr="00046C4C" w:rsidRDefault="0028341D" w:rsidP="00EE22A1">
      <w:pPr>
        <w:pStyle w:val="Paragraphedeliste"/>
        <w:numPr>
          <w:ilvl w:val="0"/>
          <w:numId w:val="1"/>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rFonts w:ascii="Times New Roman" w:hAnsi="Times New Roman" w:cs="Times New Roman"/>
          <w:sz w:val="24"/>
          <w:szCs w:val="24"/>
          <w:lang w:val="fr-CA" w:eastAsia="en-CA"/>
        </w:rPr>
      </w:pPr>
      <w:r w:rsidRPr="007B2861">
        <w:rPr>
          <w:lang w:val="fr-CA"/>
        </w:rPr>
        <w:t>Manuel de cours, p. 207 à 244.</w:t>
      </w:r>
    </w:p>
    <w:p w14:paraId="37C1697B" w14:textId="77777777" w:rsidR="0028341D" w:rsidRPr="00046C4C" w:rsidRDefault="0028341D" w:rsidP="00EE22A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rFonts w:ascii="Times New Roman" w:hAnsi="Times New Roman" w:cs="Times New Roman"/>
          <w:sz w:val="24"/>
          <w:szCs w:val="24"/>
          <w:lang w:val="fr-CA" w:eastAsia="en-CA"/>
        </w:rPr>
      </w:pPr>
    </w:p>
    <w:p w14:paraId="11F87791" w14:textId="77777777" w:rsidR="0028341D" w:rsidRPr="00F216FE" w:rsidRDefault="0028341D" w:rsidP="0028341D">
      <w:pPr>
        <w:rPr>
          <w:lang w:val="fr-CA"/>
        </w:rPr>
      </w:pPr>
    </w:p>
    <w:p w14:paraId="040FAE07" w14:textId="77777777" w:rsidR="0028341D" w:rsidRPr="00F216FE" w:rsidRDefault="0028341D" w:rsidP="0028341D">
      <w:pPr>
        <w:rPr>
          <w:lang w:val="fr-CA"/>
        </w:rPr>
      </w:pPr>
    </w:p>
    <w:p w14:paraId="6893E66E" w14:textId="77777777" w:rsidR="0028341D" w:rsidRPr="00796BE3" w:rsidRDefault="0028341D" w:rsidP="00EE22A1">
      <w:pPr>
        <w:pStyle w:val="question"/>
      </w:pPr>
      <w:r w:rsidRPr="00796BE3">
        <w:t>Question 1</w:t>
      </w:r>
    </w:p>
    <w:p w14:paraId="0CFC0A64" w14:textId="77777777" w:rsidR="0028341D" w:rsidRDefault="0028341D" w:rsidP="0028341D">
      <w:pPr>
        <w:rPr>
          <w:lang w:val="fr-CA"/>
        </w:rPr>
      </w:pPr>
    </w:p>
    <w:p w14:paraId="3C275E8B" w14:textId="77777777" w:rsidR="0028341D" w:rsidRPr="00F216FE" w:rsidRDefault="0028341D" w:rsidP="0028341D">
      <w:pPr>
        <w:rPr>
          <w:lang w:val="fr-CA"/>
        </w:rPr>
      </w:pPr>
      <w:r>
        <w:rPr>
          <w:lang w:val="fr-CA"/>
        </w:rPr>
        <w:t>Aux pages 215 à 223 du manuel de cours, Philippe Pierre vous présente cinq stratégies identitaires qui peuvent être adoptées par des gestionnaires internationaux pour faire face au choc culturel résultant de leur expatriation.</w:t>
      </w:r>
    </w:p>
    <w:p w14:paraId="4D62C786" w14:textId="77777777" w:rsidR="0028341D" w:rsidRPr="00F216FE" w:rsidRDefault="0028341D" w:rsidP="0028341D">
      <w:pPr>
        <w:rPr>
          <w:lang w:val="fr-CA"/>
        </w:rPr>
      </w:pPr>
    </w:p>
    <w:p w14:paraId="618D2F07" w14:textId="77777777" w:rsidR="0028341D" w:rsidRDefault="0028341D" w:rsidP="0028341D">
      <w:pPr>
        <w:rPr>
          <w:lang w:val="fr-CA"/>
        </w:rPr>
      </w:pPr>
      <w:r w:rsidRPr="00805D1C">
        <w:rPr>
          <w:lang w:val="fr-CA"/>
        </w:rPr>
        <w:t>Dans l</w:t>
      </w:r>
      <w:r>
        <w:rPr>
          <w:lang w:val="fr-CA"/>
        </w:rPr>
        <w:t>a colonne de gauche du</w:t>
      </w:r>
      <w:r w:rsidRPr="00805D1C">
        <w:rPr>
          <w:lang w:val="fr-CA"/>
        </w:rPr>
        <w:t xml:space="preserve"> tableau</w:t>
      </w:r>
      <w:r>
        <w:rPr>
          <w:lang w:val="fr-CA"/>
        </w:rPr>
        <w:t xml:space="preserve"> présenté ci-dessous</w:t>
      </w:r>
      <w:r w:rsidRPr="00805D1C">
        <w:rPr>
          <w:lang w:val="fr-CA"/>
        </w:rPr>
        <w:t xml:space="preserve">, </w:t>
      </w:r>
      <w:r>
        <w:rPr>
          <w:lang w:val="fr-CA"/>
        </w:rPr>
        <w:t>vous trouverez des énoncés au sujet de l’une ou l’autre de ces stratégies.</w:t>
      </w:r>
    </w:p>
    <w:p w14:paraId="00520719" w14:textId="77777777" w:rsidR="0028341D" w:rsidRDefault="0028341D" w:rsidP="0028341D">
      <w:pPr>
        <w:rPr>
          <w:lang w:val="fr-CA"/>
        </w:rPr>
      </w:pPr>
    </w:p>
    <w:p w14:paraId="65E6FE9B" w14:textId="77777777" w:rsidR="0028341D" w:rsidRPr="00F216FE" w:rsidRDefault="0028341D" w:rsidP="0028341D">
      <w:pPr>
        <w:pStyle w:val="Paragraphedeliste"/>
        <w:numPr>
          <w:ilvl w:val="0"/>
          <w:numId w:val="2"/>
        </w:numPr>
        <w:rPr>
          <w:lang w:val="fr-CA"/>
        </w:rPr>
      </w:pPr>
      <w:r w:rsidRPr="000A07E9">
        <w:rPr>
          <w:bCs/>
          <w:lang w:val="fr-CA"/>
        </w:rPr>
        <w:t xml:space="preserve">Pour chacun de ces </w:t>
      </w:r>
      <w:r>
        <w:rPr>
          <w:bCs/>
          <w:lang w:val="fr-CA"/>
        </w:rPr>
        <w:t>énoncés, dites à laquelle des stratégies en question on peut les associer.</w:t>
      </w:r>
    </w:p>
    <w:p w14:paraId="61EF0E01" w14:textId="5367FD99" w:rsidR="0028341D" w:rsidRPr="009D4BFA" w:rsidRDefault="0028341D" w:rsidP="0028341D">
      <w:pPr>
        <w:rPr>
          <w:lang w:val="fr-CA"/>
        </w:rPr>
      </w:pPr>
    </w:p>
    <w:p w14:paraId="2AF93167" w14:textId="77777777" w:rsidR="0028341D" w:rsidRPr="00EE22A1" w:rsidRDefault="0028341D" w:rsidP="00EE22A1">
      <w:pPr>
        <w:pStyle w:val="anoter"/>
        <w:rPr>
          <w:b/>
        </w:rPr>
      </w:pPr>
      <w:r w:rsidRPr="00EE22A1">
        <w:rPr>
          <w:b/>
        </w:rPr>
        <w:t>À noter :</w:t>
      </w:r>
    </w:p>
    <w:p w14:paraId="6B6F8603" w14:textId="271BEBB6" w:rsidR="0028341D" w:rsidRPr="009D4BFA" w:rsidRDefault="0028341D" w:rsidP="006A09A3">
      <w:pPr>
        <w:pStyle w:val="anoter"/>
      </w:pPr>
      <w:r w:rsidRPr="009D4BFA">
        <w:t>Un exemple de bonne réponse est fourni dans la première rangée du tableau</w:t>
      </w:r>
      <w:r>
        <w:t>. C’est à vous de remplir les cases laissées vides dans les autres rangées du tableau</w:t>
      </w:r>
      <w:r w:rsidRPr="009D4BFA">
        <w:t>.</w:t>
      </w:r>
    </w:p>
    <w:p w14:paraId="30750439" w14:textId="77777777" w:rsidR="0028341D" w:rsidRDefault="0028341D" w:rsidP="0028341D">
      <w:pPr>
        <w:rPr>
          <w:lang w:val="fr-CA"/>
        </w:rPr>
      </w:pPr>
    </w:p>
    <w:tbl>
      <w:tblPr>
        <w:tblStyle w:val="TableauGrille4-Accentuation1"/>
        <w:tblW w:w="935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142" w:type="dxa"/>
          <w:bottom w:w="142" w:type="dxa"/>
        </w:tblCellMar>
        <w:tblLook w:val="04A0" w:firstRow="1" w:lastRow="0" w:firstColumn="1" w:lastColumn="0" w:noHBand="0" w:noVBand="1"/>
      </w:tblPr>
      <w:tblGrid>
        <w:gridCol w:w="4788"/>
        <w:gridCol w:w="2575"/>
        <w:gridCol w:w="1988"/>
      </w:tblGrid>
      <w:tr w:rsidR="0028341D" w:rsidRPr="00796BE3" w14:paraId="42225FF5" w14:textId="77777777" w:rsidTr="006A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1EBF8EF7" w14:textId="77777777" w:rsidR="0028341D" w:rsidRPr="00EE22A1" w:rsidRDefault="0028341D" w:rsidP="00EA5513">
            <w:pPr>
              <w:jc w:val="center"/>
              <w:rPr>
                <w:rFonts w:asciiTheme="minorHAnsi" w:hAnsiTheme="minorHAnsi" w:cstheme="minorHAnsi"/>
                <w:bCs w:val="0"/>
                <w:caps/>
                <w:color w:val="000000" w:themeColor="text1"/>
                <w:lang w:val="fr-CA"/>
              </w:rPr>
            </w:pPr>
            <w:r w:rsidRPr="00EE22A1">
              <w:rPr>
                <w:rFonts w:asciiTheme="minorHAnsi" w:hAnsiTheme="minorHAnsi" w:cstheme="minorHAnsi"/>
                <w:bCs w:val="0"/>
                <w:caps/>
                <w:color w:val="000000" w:themeColor="text1"/>
                <w:lang w:val="fr-CA"/>
              </w:rPr>
              <w:t>ÉNONCÉ</w:t>
            </w:r>
          </w:p>
        </w:tc>
        <w:tc>
          <w:tcPr>
            <w:tcW w:w="2575"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35DC4B1C" w14:textId="77777777" w:rsidR="0028341D" w:rsidRPr="00EE22A1" w:rsidRDefault="0028341D"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EE22A1">
              <w:rPr>
                <w:rFonts w:asciiTheme="minorHAnsi" w:hAnsiTheme="minorHAnsi" w:cstheme="minorHAnsi"/>
                <w:bCs w:val="0"/>
                <w:caps/>
                <w:color w:val="000000" w:themeColor="text1"/>
                <w:lang w:val="fr-CA"/>
              </w:rPr>
              <w:t>STRATÉGIE</w:t>
            </w:r>
          </w:p>
        </w:tc>
        <w:tc>
          <w:tcPr>
            <w:tcW w:w="1988"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58A4B78C" w14:textId="76E193C9" w:rsidR="0028341D" w:rsidRPr="00EE22A1" w:rsidRDefault="0028341D" w:rsidP="00EE22A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EE22A1">
              <w:rPr>
                <w:rFonts w:asciiTheme="minorHAnsi" w:hAnsiTheme="minorHAnsi" w:cstheme="minorHAnsi"/>
                <w:bCs w:val="0"/>
                <w:caps/>
                <w:color w:val="000000" w:themeColor="text1"/>
                <w:lang w:val="fr-CA"/>
              </w:rPr>
              <w:t>Page du MANUEL</w:t>
            </w:r>
          </w:p>
        </w:tc>
      </w:tr>
      <w:tr w:rsidR="0028341D" w:rsidRPr="00FB7AAA" w14:paraId="6284223E" w14:textId="77777777" w:rsidTr="006A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4F559E19" w14:textId="45412BF9" w:rsidR="0028341D" w:rsidRPr="00EE22A1" w:rsidRDefault="0028341D" w:rsidP="00EE22A1">
            <w:pPr>
              <w:jc w:val="left"/>
              <w:rPr>
                <w:lang w:val="fr-CA"/>
              </w:rPr>
            </w:pPr>
            <w:r w:rsidRPr="00C04FA3">
              <w:rPr>
                <w:b w:val="0"/>
                <w:bCs w:val="0"/>
                <w:lang w:val="fr-CA"/>
              </w:rPr>
              <w:t>Division du monde entre un dedans à protéger (par exemple</w:t>
            </w:r>
            <w:r>
              <w:rPr>
                <w:b w:val="0"/>
                <w:bCs w:val="0"/>
                <w:lang w:val="fr-CA"/>
              </w:rPr>
              <w:t>,</w:t>
            </w:r>
            <w:r w:rsidRPr="00C04FA3">
              <w:rPr>
                <w:b w:val="0"/>
                <w:bCs w:val="0"/>
                <w:lang w:val="fr-CA"/>
              </w:rPr>
              <w:t xml:space="preserve"> le foyer familial où </w:t>
            </w:r>
            <w:r>
              <w:rPr>
                <w:b w:val="0"/>
                <w:bCs w:val="0"/>
                <w:lang w:val="fr-CA"/>
              </w:rPr>
              <w:t>l’</w:t>
            </w:r>
            <w:r w:rsidRPr="00C04FA3">
              <w:rPr>
                <w:b w:val="0"/>
                <w:bCs w:val="0"/>
                <w:lang w:val="fr-CA"/>
              </w:rPr>
              <w:t>on préserve toutes les traditions du pays d’origine) et un dehors (par exemple</w:t>
            </w:r>
            <w:r>
              <w:rPr>
                <w:b w:val="0"/>
                <w:bCs w:val="0"/>
                <w:lang w:val="fr-CA"/>
              </w:rPr>
              <w:t>,</w:t>
            </w:r>
            <w:r w:rsidRPr="00C04FA3">
              <w:rPr>
                <w:b w:val="0"/>
                <w:bCs w:val="0"/>
                <w:lang w:val="fr-CA"/>
              </w:rPr>
              <w:t xml:space="preserve"> le milieu de travail où on fait les compromis culturels nécessaires pour fonctionner minimalement à l’étranger), mais sans militantisme à l’extérieur au sujet du pays d’origine.</w:t>
            </w:r>
          </w:p>
        </w:tc>
        <w:tc>
          <w:tcPr>
            <w:tcW w:w="2575"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29EF3E9" w14:textId="77777777" w:rsidR="0028341D" w:rsidRPr="00796BE3" w:rsidRDefault="0028341D"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Stratégie des conservateurs</w:t>
            </w:r>
          </w:p>
        </w:tc>
        <w:tc>
          <w:tcPr>
            <w:tcW w:w="1988"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46FFE86B" w14:textId="77777777" w:rsidR="0028341D" w:rsidRPr="00796BE3" w:rsidRDefault="0028341D"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218</w:t>
            </w:r>
          </w:p>
        </w:tc>
      </w:tr>
      <w:tr w:rsidR="0028341D" w:rsidRPr="00433473" w14:paraId="49604E68" w14:textId="77777777" w:rsidTr="006A09A3">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B72DA3F" w14:textId="04E98283" w:rsidR="0028341D" w:rsidRPr="00C04FA3" w:rsidRDefault="0028341D" w:rsidP="00EE22A1">
            <w:pPr>
              <w:jc w:val="left"/>
              <w:rPr>
                <w:b w:val="0"/>
                <w:bCs w:val="0"/>
                <w:lang w:val="fr-CA"/>
              </w:rPr>
            </w:pPr>
            <w:r w:rsidRPr="00C04FA3">
              <w:rPr>
                <w:b w:val="0"/>
                <w:bCs w:val="0"/>
                <w:lang w:val="fr-CA"/>
              </w:rPr>
              <w:t>Division du monde entre un dedans à protéger (par exemple</w:t>
            </w:r>
            <w:r>
              <w:rPr>
                <w:b w:val="0"/>
                <w:bCs w:val="0"/>
                <w:lang w:val="fr-CA"/>
              </w:rPr>
              <w:t>,</w:t>
            </w:r>
            <w:r w:rsidRPr="00C04FA3">
              <w:rPr>
                <w:b w:val="0"/>
                <w:bCs w:val="0"/>
                <w:lang w:val="fr-CA"/>
              </w:rPr>
              <w:t xml:space="preserve"> le foyer familial où </w:t>
            </w:r>
            <w:r>
              <w:rPr>
                <w:b w:val="0"/>
                <w:bCs w:val="0"/>
                <w:lang w:val="fr-CA"/>
              </w:rPr>
              <w:t>l’</w:t>
            </w:r>
            <w:r w:rsidRPr="00C04FA3">
              <w:rPr>
                <w:b w:val="0"/>
                <w:bCs w:val="0"/>
                <w:lang w:val="fr-CA"/>
              </w:rPr>
              <w:t>on préserve toutes les traditions du pays d’origine) et un dehors (par exemple</w:t>
            </w:r>
            <w:r>
              <w:rPr>
                <w:b w:val="0"/>
                <w:bCs w:val="0"/>
                <w:lang w:val="fr-CA"/>
              </w:rPr>
              <w:t>,</w:t>
            </w:r>
            <w:r w:rsidRPr="00C04FA3">
              <w:rPr>
                <w:b w:val="0"/>
                <w:bCs w:val="0"/>
                <w:lang w:val="fr-CA"/>
              </w:rPr>
              <w:t xml:space="preserve"> le milieu de travail où on fait les compromis culturels nécessaires pour fonctionner minimalement à l’étranger), mais avec un militantisme à l’extérieur qui cherche </w:t>
            </w:r>
            <w:r w:rsidRPr="00C04FA3">
              <w:rPr>
                <w:b w:val="0"/>
                <w:bCs w:val="0"/>
                <w:lang w:val="fr-CA"/>
              </w:rPr>
              <w:lastRenderedPageBreak/>
              <w:t xml:space="preserve">à affirmer et </w:t>
            </w:r>
            <w:r>
              <w:rPr>
                <w:b w:val="0"/>
                <w:bCs w:val="0"/>
                <w:lang w:val="fr-CA"/>
              </w:rPr>
              <w:t xml:space="preserve">à </w:t>
            </w:r>
            <w:r w:rsidRPr="00C04FA3">
              <w:rPr>
                <w:b w:val="0"/>
                <w:bCs w:val="0"/>
                <w:lang w:val="fr-CA"/>
              </w:rPr>
              <w:t>promouvoir sa différence culturelle, et un désir de retour au pays qui est</w:t>
            </w:r>
            <w:r>
              <w:rPr>
                <w:b w:val="0"/>
                <w:bCs w:val="0"/>
                <w:lang w:val="fr-CA"/>
              </w:rPr>
              <w:t>,</w:t>
            </w:r>
            <w:r w:rsidRPr="00C04FA3">
              <w:rPr>
                <w:b w:val="0"/>
                <w:bCs w:val="0"/>
                <w:lang w:val="fr-CA"/>
              </w:rPr>
              <w:t xml:space="preserve"> lui aussi</w:t>
            </w:r>
            <w:r>
              <w:rPr>
                <w:b w:val="0"/>
                <w:bCs w:val="0"/>
                <w:lang w:val="fr-CA"/>
              </w:rPr>
              <w:t>,</w:t>
            </w:r>
            <w:r w:rsidRPr="00C04FA3">
              <w:rPr>
                <w:b w:val="0"/>
                <w:bCs w:val="0"/>
                <w:lang w:val="fr-CA"/>
              </w:rPr>
              <w:t xml:space="preserve"> beaucoup plus militant et organisé.</w:t>
            </w:r>
          </w:p>
        </w:tc>
        <w:tc>
          <w:tcPr>
            <w:tcW w:w="257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02B6D97" w14:textId="08844EA3" w:rsidR="0028341D" w:rsidRPr="00C04FA3" w:rsidRDefault="0028341D"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D17E95C" w14:textId="56C96827" w:rsidR="0028341D" w:rsidRPr="00C04FA3" w:rsidRDefault="0028341D"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28341D" w:rsidRPr="00433473" w14:paraId="34CB565D" w14:textId="77777777" w:rsidTr="006A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D74176D" w14:textId="7E1DAAC6" w:rsidR="0028341D" w:rsidRPr="00C04FA3" w:rsidRDefault="0028341D" w:rsidP="00EE22A1">
            <w:pPr>
              <w:jc w:val="left"/>
              <w:rPr>
                <w:b w:val="0"/>
                <w:bCs w:val="0"/>
                <w:lang w:val="fr-CA"/>
              </w:rPr>
            </w:pPr>
            <w:r w:rsidRPr="00C04FA3">
              <w:rPr>
                <w:b w:val="0"/>
                <w:bCs w:val="0"/>
                <w:lang w:val="fr-CA"/>
              </w:rPr>
              <w:t>Une approche caméléon des différences culturelles, orientées vers ce qui fonctionne le mieux dans un contexte donné, avec changement d’accent, de posture et même d’idée et de façon d’approcher des problèmes selon les personnes avec lesquelles cette personne interagit.</w:t>
            </w:r>
          </w:p>
        </w:tc>
        <w:tc>
          <w:tcPr>
            <w:tcW w:w="257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9B38EDB" w14:textId="07AD8F11" w:rsidR="0028341D" w:rsidRPr="00C04FA3" w:rsidRDefault="0028341D"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9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87C54BA" w14:textId="28562C0F" w:rsidR="0028341D" w:rsidRPr="00C04FA3" w:rsidRDefault="0028341D"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28341D" w:rsidRPr="00433473" w14:paraId="29BAAB15" w14:textId="77777777" w:rsidTr="006A09A3">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9EECA52" w14:textId="5CEF0B18" w:rsidR="0028341D" w:rsidRPr="00C04FA3" w:rsidRDefault="0028341D" w:rsidP="00EE22A1">
            <w:pPr>
              <w:jc w:val="left"/>
              <w:rPr>
                <w:b w:val="0"/>
                <w:bCs w:val="0"/>
                <w:lang w:val="fr-CA"/>
              </w:rPr>
            </w:pPr>
            <w:r w:rsidRPr="00C04FA3">
              <w:rPr>
                <w:b w:val="0"/>
                <w:bCs w:val="0"/>
                <w:lang w:val="fr-CA"/>
              </w:rPr>
              <w:t xml:space="preserve">Identification d’entrée de jeu à une façon cosmopolite de penser, avec </w:t>
            </w:r>
            <w:r>
              <w:rPr>
                <w:b w:val="0"/>
                <w:bCs w:val="0"/>
                <w:lang w:val="fr-CA"/>
              </w:rPr>
              <w:t xml:space="preserve">une </w:t>
            </w:r>
            <w:r w:rsidRPr="00C04FA3">
              <w:rPr>
                <w:b w:val="0"/>
                <w:bCs w:val="0"/>
                <w:lang w:val="fr-CA"/>
              </w:rPr>
              <w:t>forte capacité de se faire des amis chez ceux des expatriés et/ou des personnes locales qui ad</w:t>
            </w:r>
            <w:r>
              <w:rPr>
                <w:b w:val="0"/>
                <w:bCs w:val="0"/>
                <w:lang w:val="fr-CA"/>
              </w:rPr>
              <w:t>o</w:t>
            </w:r>
            <w:r w:rsidRPr="00C04FA3">
              <w:rPr>
                <w:b w:val="0"/>
                <w:bCs w:val="0"/>
                <w:lang w:val="fr-CA"/>
              </w:rPr>
              <w:t>ptent le même regard cosmopolite sur le monde qu’eux. Acceptent de parler plusieurs langues</w:t>
            </w:r>
            <w:r>
              <w:rPr>
                <w:b w:val="0"/>
                <w:bCs w:val="0"/>
                <w:lang w:val="fr-CA"/>
              </w:rPr>
              <w:t>,</w:t>
            </w:r>
            <w:r w:rsidRPr="00C04FA3">
              <w:rPr>
                <w:b w:val="0"/>
                <w:bCs w:val="0"/>
                <w:lang w:val="fr-CA"/>
              </w:rPr>
              <w:t xml:space="preserve"> mais voient celles-ci précisément comme des moyens de communication technique</w:t>
            </w:r>
            <w:r>
              <w:rPr>
                <w:b w:val="0"/>
                <w:bCs w:val="0"/>
                <w:lang w:val="fr-CA"/>
              </w:rPr>
              <w:t>s</w:t>
            </w:r>
            <w:r w:rsidRPr="00C04FA3">
              <w:rPr>
                <w:b w:val="0"/>
                <w:bCs w:val="0"/>
                <w:lang w:val="fr-CA"/>
              </w:rPr>
              <w:t xml:space="preserve"> permettant de vivre encore plus de cosmopolitisme.</w:t>
            </w:r>
          </w:p>
        </w:tc>
        <w:tc>
          <w:tcPr>
            <w:tcW w:w="257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8D49609" w14:textId="0CE50DB9" w:rsidR="0028341D" w:rsidRPr="00C04FA3" w:rsidRDefault="0028341D"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E8CC6FC" w14:textId="4A4C369E" w:rsidR="0028341D" w:rsidRPr="00C04FA3" w:rsidRDefault="0028341D"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28341D" w:rsidRPr="00433473" w14:paraId="03AF265D" w14:textId="77777777" w:rsidTr="006A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39F5A63C" w14:textId="73126E66" w:rsidR="0028341D" w:rsidRPr="00C04FA3" w:rsidRDefault="0028341D" w:rsidP="00EE22A1">
            <w:pPr>
              <w:jc w:val="left"/>
              <w:rPr>
                <w:b w:val="0"/>
                <w:bCs w:val="0"/>
                <w:lang w:val="fr-CA"/>
              </w:rPr>
            </w:pPr>
            <w:r w:rsidRPr="00C04FA3">
              <w:rPr>
                <w:b w:val="0"/>
                <w:bCs w:val="0"/>
                <w:lang w:val="fr-CA"/>
              </w:rPr>
              <w:t>Adop</w:t>
            </w:r>
            <w:r>
              <w:rPr>
                <w:b w:val="0"/>
                <w:bCs w:val="0"/>
                <w:lang w:val="fr-CA"/>
              </w:rPr>
              <w:t>t</w:t>
            </w:r>
            <w:r w:rsidRPr="00C04FA3">
              <w:rPr>
                <w:b w:val="0"/>
                <w:bCs w:val="0"/>
                <w:lang w:val="fr-CA"/>
              </w:rPr>
              <w:t>ion enthousiaste, soit de la culture de l’entreprise étrangère dans laquelle on choisit de faire carrière (y incluant l’adoption de la culture du pays où est situé</w:t>
            </w:r>
            <w:r>
              <w:rPr>
                <w:b w:val="0"/>
                <w:bCs w:val="0"/>
                <w:lang w:val="fr-CA"/>
              </w:rPr>
              <w:t>e</w:t>
            </w:r>
            <w:r w:rsidRPr="00C04FA3">
              <w:rPr>
                <w:b w:val="0"/>
                <w:bCs w:val="0"/>
                <w:lang w:val="fr-CA"/>
              </w:rPr>
              <w:t xml:space="preserve"> la maison-mère de l’entreprise), soit de la culture du pays d’expatriation pour y bâtir de nouvelles racines et y refaire sa vie.</w:t>
            </w:r>
          </w:p>
        </w:tc>
        <w:tc>
          <w:tcPr>
            <w:tcW w:w="257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1FF72CD5" w14:textId="68D81F04" w:rsidR="0028341D" w:rsidRPr="00C04FA3" w:rsidRDefault="0028341D"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9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87FA378" w14:textId="462AD191" w:rsidR="0028341D" w:rsidRPr="00C04FA3" w:rsidRDefault="0028341D"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715F633F" w14:textId="37BBF0F3" w:rsidR="0028341D" w:rsidRDefault="0028341D" w:rsidP="0028341D">
      <w:pPr>
        <w:rPr>
          <w:lang w:val="fr-CA"/>
        </w:rPr>
      </w:pPr>
    </w:p>
    <w:p w14:paraId="40176881" w14:textId="20C1D121" w:rsidR="00D32879" w:rsidRDefault="00D32879" w:rsidP="0028341D">
      <w:pPr>
        <w:rPr>
          <w:lang w:val="fr-CA"/>
        </w:rPr>
      </w:pPr>
    </w:p>
    <w:p w14:paraId="35CD5732" w14:textId="77777777" w:rsidR="0028341D" w:rsidRDefault="0028341D" w:rsidP="0028341D">
      <w:pPr>
        <w:rPr>
          <w:lang w:val="fr-CA"/>
        </w:rPr>
      </w:pPr>
    </w:p>
    <w:p w14:paraId="2196FBEC" w14:textId="77777777" w:rsidR="0028341D" w:rsidRDefault="0028341D" w:rsidP="0028341D">
      <w:pPr>
        <w:rPr>
          <w:lang w:val="fr-CA"/>
        </w:rPr>
      </w:pPr>
      <w:r>
        <w:rPr>
          <w:lang w:val="fr-CA"/>
        </w:rPr>
        <w:br w:type="page"/>
      </w:r>
    </w:p>
    <w:p w14:paraId="384B4FA5" w14:textId="77777777" w:rsidR="0028341D" w:rsidRPr="00796BE3" w:rsidRDefault="0028341D" w:rsidP="00EE22A1">
      <w:pPr>
        <w:pStyle w:val="question"/>
      </w:pPr>
      <w:r w:rsidRPr="00796BE3">
        <w:lastRenderedPageBreak/>
        <w:t>Question 2</w:t>
      </w:r>
    </w:p>
    <w:p w14:paraId="3C3B4EA6" w14:textId="77777777" w:rsidR="0028341D" w:rsidRDefault="0028341D" w:rsidP="0028341D">
      <w:pPr>
        <w:rPr>
          <w:lang w:val="fr-CA"/>
        </w:rPr>
      </w:pPr>
    </w:p>
    <w:p w14:paraId="4A450AC0" w14:textId="77777777" w:rsidR="0028341D" w:rsidRPr="00F216FE" w:rsidRDefault="0028341D" w:rsidP="0028341D">
      <w:pPr>
        <w:rPr>
          <w:lang w:val="fr-CA"/>
        </w:rPr>
      </w:pPr>
      <w:r>
        <w:rPr>
          <w:lang w:val="fr-CA"/>
        </w:rPr>
        <w:t>Aux pages 223 à 228 du manuel de cours, Philippe Pierre vous présente trois ressources d’intégration ou trois atouts qui permettent de mieux garantir la capacité des candidats à l’expatriation de surmonter le choc culturel de cette expatriation.</w:t>
      </w:r>
    </w:p>
    <w:p w14:paraId="55BA366C" w14:textId="77777777" w:rsidR="0028341D" w:rsidRPr="00F216FE" w:rsidRDefault="0028341D" w:rsidP="0028341D">
      <w:pPr>
        <w:rPr>
          <w:lang w:val="fr-CA"/>
        </w:rPr>
      </w:pPr>
    </w:p>
    <w:p w14:paraId="63C6C2CC" w14:textId="77777777" w:rsidR="0028341D" w:rsidRDefault="0028341D" w:rsidP="0028341D">
      <w:pPr>
        <w:rPr>
          <w:lang w:val="fr-CA"/>
        </w:rPr>
      </w:pPr>
      <w:r w:rsidRPr="00805D1C">
        <w:rPr>
          <w:lang w:val="fr-CA"/>
        </w:rPr>
        <w:t>Dans l</w:t>
      </w:r>
      <w:r>
        <w:rPr>
          <w:lang w:val="fr-CA"/>
        </w:rPr>
        <w:t>a colonne de gauche du</w:t>
      </w:r>
      <w:r w:rsidRPr="00805D1C">
        <w:rPr>
          <w:lang w:val="fr-CA"/>
        </w:rPr>
        <w:t xml:space="preserve"> tableau</w:t>
      </w:r>
      <w:r>
        <w:rPr>
          <w:lang w:val="fr-CA"/>
        </w:rPr>
        <w:t xml:space="preserve"> présenté ci-dessous</w:t>
      </w:r>
      <w:r w:rsidRPr="00805D1C">
        <w:rPr>
          <w:lang w:val="fr-CA"/>
        </w:rPr>
        <w:t xml:space="preserve">, </w:t>
      </w:r>
      <w:r>
        <w:rPr>
          <w:lang w:val="fr-CA"/>
        </w:rPr>
        <w:t>vous trouverez des énoncés au sujet de chacune de ces ressources ou atouts.</w:t>
      </w:r>
    </w:p>
    <w:p w14:paraId="5B2BE5B9" w14:textId="77777777" w:rsidR="0028341D" w:rsidRDefault="0028341D" w:rsidP="0028341D">
      <w:pPr>
        <w:rPr>
          <w:lang w:val="fr-CA"/>
        </w:rPr>
      </w:pPr>
    </w:p>
    <w:p w14:paraId="588A41FE" w14:textId="402CB217" w:rsidR="0028341D" w:rsidRPr="00EE22A1" w:rsidRDefault="0028341D" w:rsidP="0028341D">
      <w:pPr>
        <w:pStyle w:val="Paragraphedeliste"/>
        <w:numPr>
          <w:ilvl w:val="0"/>
          <w:numId w:val="2"/>
        </w:numPr>
        <w:rPr>
          <w:lang w:val="fr-CA"/>
        </w:rPr>
      </w:pPr>
      <w:r w:rsidRPr="000A07E9">
        <w:rPr>
          <w:bCs/>
          <w:lang w:val="fr-CA"/>
        </w:rPr>
        <w:t xml:space="preserve">Pour chacun de ces </w:t>
      </w:r>
      <w:r>
        <w:rPr>
          <w:bCs/>
          <w:lang w:val="fr-CA"/>
        </w:rPr>
        <w:t>énoncés, dites auquel des trois atouts en question on peut les associer.</w:t>
      </w:r>
    </w:p>
    <w:p w14:paraId="4B12A0BD" w14:textId="77777777" w:rsidR="0028341D" w:rsidRPr="009D4BFA" w:rsidRDefault="0028341D" w:rsidP="0028341D">
      <w:pPr>
        <w:rPr>
          <w:lang w:val="fr-CA"/>
        </w:rPr>
      </w:pPr>
    </w:p>
    <w:p w14:paraId="24AD48FB" w14:textId="77777777" w:rsidR="0028341D" w:rsidRPr="00EE22A1" w:rsidRDefault="0028341D" w:rsidP="00EE22A1">
      <w:pPr>
        <w:pStyle w:val="anoter"/>
        <w:rPr>
          <w:b/>
        </w:rPr>
      </w:pPr>
      <w:r w:rsidRPr="00EE22A1">
        <w:rPr>
          <w:b/>
        </w:rPr>
        <w:t>À noter :</w:t>
      </w:r>
    </w:p>
    <w:p w14:paraId="26D58241" w14:textId="77777777" w:rsidR="0028341D" w:rsidRDefault="0028341D" w:rsidP="00EE22A1">
      <w:pPr>
        <w:pStyle w:val="anoter"/>
      </w:pPr>
      <w:r w:rsidRPr="009D4BFA">
        <w:t>Un exemple de bonne réponse est fourni dans la première rangée du tableau</w:t>
      </w:r>
      <w:r>
        <w:t>. C’est à vous de remplir les cases laissées vides dans les autres rangées du tableau</w:t>
      </w:r>
      <w:r w:rsidRPr="009D4BFA">
        <w:t>.</w:t>
      </w:r>
    </w:p>
    <w:p w14:paraId="67F2AC83" w14:textId="77777777" w:rsidR="0028341D" w:rsidRPr="009D4BFA" w:rsidRDefault="0028341D" w:rsidP="00EE22A1">
      <w:pPr>
        <w:pStyle w:val="anoter"/>
      </w:pPr>
    </w:p>
    <w:p w14:paraId="63D10091" w14:textId="77777777" w:rsidR="0028341D" w:rsidRDefault="0028341D" w:rsidP="0028341D">
      <w:pPr>
        <w:rPr>
          <w:lang w:val="fr-CA"/>
        </w:rPr>
      </w:pPr>
    </w:p>
    <w:tbl>
      <w:tblPr>
        <w:tblStyle w:val="TableauGrille4-Accentuation1"/>
        <w:tblW w:w="935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142" w:type="dxa"/>
          <w:bottom w:w="142" w:type="dxa"/>
        </w:tblCellMar>
        <w:tblLook w:val="04A0" w:firstRow="1" w:lastRow="0" w:firstColumn="1" w:lastColumn="0" w:noHBand="0" w:noVBand="1"/>
      </w:tblPr>
      <w:tblGrid>
        <w:gridCol w:w="4788"/>
        <w:gridCol w:w="2575"/>
        <w:gridCol w:w="1988"/>
      </w:tblGrid>
      <w:tr w:rsidR="0028341D" w:rsidRPr="00796BE3" w14:paraId="104E24D6" w14:textId="77777777" w:rsidTr="006A09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4A337EE7" w14:textId="77777777" w:rsidR="0028341D" w:rsidRPr="00EE22A1" w:rsidRDefault="0028341D" w:rsidP="00EA5513">
            <w:pPr>
              <w:jc w:val="center"/>
              <w:rPr>
                <w:rFonts w:asciiTheme="minorHAnsi" w:hAnsiTheme="minorHAnsi" w:cstheme="minorHAnsi"/>
                <w:bCs w:val="0"/>
                <w:caps/>
                <w:color w:val="000000" w:themeColor="text1"/>
                <w:lang w:val="fr-CA"/>
              </w:rPr>
            </w:pPr>
            <w:r w:rsidRPr="00EE22A1">
              <w:rPr>
                <w:rFonts w:asciiTheme="minorHAnsi" w:hAnsiTheme="minorHAnsi" w:cstheme="minorHAnsi"/>
                <w:bCs w:val="0"/>
                <w:caps/>
                <w:color w:val="000000" w:themeColor="text1"/>
                <w:lang w:val="fr-CA"/>
              </w:rPr>
              <w:t>ÉNONCÉ</w:t>
            </w:r>
          </w:p>
        </w:tc>
        <w:tc>
          <w:tcPr>
            <w:tcW w:w="2575"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3498397D" w14:textId="77777777" w:rsidR="0028341D" w:rsidRPr="00EE22A1" w:rsidRDefault="0028341D"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EE22A1">
              <w:rPr>
                <w:rFonts w:asciiTheme="minorHAnsi" w:hAnsiTheme="minorHAnsi" w:cstheme="minorHAnsi"/>
                <w:bCs w:val="0"/>
                <w:caps/>
                <w:color w:val="000000" w:themeColor="text1"/>
                <w:lang w:val="fr-CA"/>
              </w:rPr>
              <w:t>ATOUT</w:t>
            </w:r>
          </w:p>
        </w:tc>
        <w:tc>
          <w:tcPr>
            <w:tcW w:w="1988"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5705B06D" w14:textId="75EA47CB" w:rsidR="0028341D" w:rsidRPr="00EE22A1" w:rsidRDefault="0028341D" w:rsidP="00EE22A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EE22A1">
              <w:rPr>
                <w:rFonts w:asciiTheme="minorHAnsi" w:hAnsiTheme="minorHAnsi" w:cstheme="minorHAnsi"/>
                <w:bCs w:val="0"/>
                <w:caps/>
                <w:color w:val="000000" w:themeColor="text1"/>
                <w:lang w:val="fr-CA"/>
              </w:rPr>
              <w:t>Page du MANUEL</w:t>
            </w:r>
          </w:p>
        </w:tc>
      </w:tr>
      <w:tr w:rsidR="0028341D" w:rsidRPr="00FB7AAA" w14:paraId="7005254D" w14:textId="77777777" w:rsidTr="006A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4709E763" w14:textId="2BD658AF" w:rsidR="0028341D" w:rsidRPr="00A24186" w:rsidRDefault="0028341D" w:rsidP="00EE22A1">
            <w:pPr>
              <w:jc w:val="left"/>
              <w:rPr>
                <w:b w:val="0"/>
                <w:bCs w:val="0"/>
                <w:lang w:val="fr-CA"/>
              </w:rPr>
            </w:pPr>
            <w:r w:rsidRPr="00A24186">
              <w:rPr>
                <w:b w:val="0"/>
                <w:bCs w:val="0"/>
                <w:lang w:val="fr-CA"/>
              </w:rPr>
              <w:t xml:space="preserve">Être porteur de solutions ardemment désirées par le groupe local où </w:t>
            </w:r>
            <w:r>
              <w:rPr>
                <w:b w:val="0"/>
                <w:bCs w:val="0"/>
                <w:lang w:val="fr-CA"/>
              </w:rPr>
              <w:t>l’</w:t>
            </w:r>
            <w:r w:rsidRPr="00A24186">
              <w:rPr>
                <w:b w:val="0"/>
                <w:bCs w:val="0"/>
                <w:lang w:val="fr-CA"/>
              </w:rPr>
              <w:t>on a à s’intégrer.</w:t>
            </w:r>
          </w:p>
        </w:tc>
        <w:tc>
          <w:tcPr>
            <w:tcW w:w="2575"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1FE9BB4" w14:textId="77777777" w:rsidR="0028341D" w:rsidRPr="00A24186" w:rsidRDefault="0028341D"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Atout pouvoir</w:t>
            </w:r>
          </w:p>
        </w:tc>
        <w:tc>
          <w:tcPr>
            <w:tcW w:w="1988"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7FA820F4" w14:textId="77777777" w:rsidR="0028341D" w:rsidRPr="00A24186" w:rsidRDefault="0028341D"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223</w:t>
            </w:r>
          </w:p>
        </w:tc>
      </w:tr>
      <w:tr w:rsidR="0028341D" w:rsidRPr="00433473" w14:paraId="18C7CFD5" w14:textId="77777777" w:rsidTr="006A09A3">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8D8FA5A" w14:textId="0924BBE6" w:rsidR="0028341D" w:rsidRPr="00A24186" w:rsidRDefault="0028341D" w:rsidP="00EE22A1">
            <w:pPr>
              <w:jc w:val="left"/>
              <w:rPr>
                <w:b w:val="0"/>
                <w:bCs w:val="0"/>
                <w:lang w:val="fr-CA"/>
              </w:rPr>
            </w:pPr>
            <w:r w:rsidRPr="00A24186">
              <w:rPr>
                <w:b w:val="0"/>
                <w:bCs w:val="0"/>
                <w:lang w:val="fr-CA"/>
              </w:rPr>
              <w:t>Appartenir à des clubs ou à des associations internationales permettant de se faire des amis, en</w:t>
            </w:r>
            <w:r>
              <w:rPr>
                <w:b w:val="0"/>
                <w:bCs w:val="0"/>
                <w:lang w:val="fr-CA"/>
              </w:rPr>
              <w:t xml:space="preserve"> </w:t>
            </w:r>
            <w:r w:rsidRPr="00A24186">
              <w:rPr>
                <w:b w:val="0"/>
                <w:bCs w:val="0"/>
                <w:lang w:val="fr-CA"/>
              </w:rPr>
              <w:t>dehors du travail.</w:t>
            </w:r>
          </w:p>
        </w:tc>
        <w:tc>
          <w:tcPr>
            <w:tcW w:w="257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709424F" w14:textId="3B069CF6" w:rsidR="0028341D" w:rsidRPr="00A24186" w:rsidRDefault="0028341D"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941B4F3" w14:textId="07C06CF3" w:rsidR="0028341D" w:rsidRPr="00A24186" w:rsidRDefault="0028341D"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28341D" w:rsidRPr="00433473" w14:paraId="6076A509" w14:textId="77777777" w:rsidTr="006A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1A22FFA8" w14:textId="6B4D822E" w:rsidR="0028341D" w:rsidRPr="00A24186" w:rsidRDefault="0028341D" w:rsidP="00EE22A1">
            <w:pPr>
              <w:jc w:val="left"/>
              <w:rPr>
                <w:b w:val="0"/>
                <w:bCs w:val="0"/>
                <w:lang w:val="fr-CA"/>
              </w:rPr>
            </w:pPr>
            <w:r w:rsidRPr="00A24186">
              <w:rPr>
                <w:b w:val="0"/>
                <w:bCs w:val="0"/>
                <w:lang w:val="fr-CA"/>
              </w:rPr>
              <w:t xml:space="preserve">Avoir un projet de vie qui </w:t>
            </w:r>
            <w:r>
              <w:rPr>
                <w:b w:val="0"/>
                <w:bCs w:val="0"/>
                <w:lang w:val="fr-CA"/>
              </w:rPr>
              <w:t>a</w:t>
            </w:r>
            <w:r w:rsidRPr="00A24186">
              <w:rPr>
                <w:b w:val="0"/>
                <w:bCs w:val="0"/>
                <w:lang w:val="fr-CA"/>
              </w:rPr>
              <w:t xml:space="preserve"> du sens dans le pays d’expatriation (que ce soit un emploi, des études, etc.).</w:t>
            </w:r>
          </w:p>
        </w:tc>
        <w:tc>
          <w:tcPr>
            <w:tcW w:w="257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4BB682C2" w14:textId="7C20691C" w:rsidR="0028341D" w:rsidRPr="00A24186" w:rsidRDefault="0028341D"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9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33C32531" w14:textId="026D5847" w:rsidR="0028341D" w:rsidRPr="00A24186" w:rsidRDefault="0028341D"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28341D" w:rsidRPr="00433473" w14:paraId="0D5A2F5B" w14:textId="77777777" w:rsidTr="006A09A3">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E448F4C" w14:textId="4875107D" w:rsidR="0028341D" w:rsidRPr="00A24186" w:rsidRDefault="0028341D" w:rsidP="00EE22A1">
            <w:pPr>
              <w:jc w:val="left"/>
              <w:rPr>
                <w:b w:val="0"/>
                <w:bCs w:val="0"/>
                <w:lang w:val="fr-CA"/>
              </w:rPr>
            </w:pPr>
            <w:r w:rsidRPr="00A24186">
              <w:rPr>
                <w:b w:val="0"/>
                <w:bCs w:val="0"/>
                <w:lang w:val="fr-CA"/>
              </w:rPr>
              <w:t>Le degré de familiarité avec la culture du pays d’accueil (ou, à l’inverse, le degré de nouveauté de la culture du pays d’accueil).</w:t>
            </w:r>
          </w:p>
        </w:tc>
        <w:tc>
          <w:tcPr>
            <w:tcW w:w="257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739FE65" w14:textId="37E04E12" w:rsidR="0028341D" w:rsidRPr="00A24186" w:rsidRDefault="0028341D"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6E153D8" w14:textId="331FDDD0" w:rsidR="0028341D" w:rsidRPr="00A24186" w:rsidRDefault="0028341D"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28341D" w:rsidRPr="00433473" w14:paraId="2CF8F053" w14:textId="77777777" w:rsidTr="006A0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36BB4E60" w14:textId="0E8D9B41" w:rsidR="0028341D" w:rsidRPr="00EE22A1" w:rsidRDefault="0028341D" w:rsidP="00EE22A1">
            <w:pPr>
              <w:jc w:val="left"/>
              <w:rPr>
                <w:lang w:val="fr-CA"/>
              </w:rPr>
            </w:pPr>
            <w:r w:rsidRPr="00A24186">
              <w:rPr>
                <w:b w:val="0"/>
                <w:bCs w:val="0"/>
                <w:lang w:val="fr-CA"/>
              </w:rPr>
              <w:t>La maîtrise de la langue du lieu d’expatriation.</w:t>
            </w:r>
          </w:p>
        </w:tc>
        <w:tc>
          <w:tcPr>
            <w:tcW w:w="257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4ABA7B0A" w14:textId="688D33CD" w:rsidR="0028341D" w:rsidRPr="00A24186" w:rsidRDefault="0028341D"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98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F0EFC7B" w14:textId="0C092501" w:rsidR="0028341D" w:rsidRPr="00A24186" w:rsidRDefault="0028341D"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65285A85" w14:textId="0E8F6023" w:rsidR="0028341D" w:rsidRDefault="0028341D" w:rsidP="0028341D">
      <w:pPr>
        <w:rPr>
          <w:lang w:val="fr-CA"/>
        </w:rPr>
      </w:pPr>
    </w:p>
    <w:p w14:paraId="2D67D9AF" w14:textId="494E6E7A" w:rsidR="00D32879" w:rsidRDefault="00D32879" w:rsidP="0028341D">
      <w:pPr>
        <w:rPr>
          <w:lang w:val="fr-CA"/>
        </w:rPr>
      </w:pPr>
    </w:p>
    <w:p w14:paraId="2C50EB20" w14:textId="77777777" w:rsidR="0028341D" w:rsidRPr="0028341D" w:rsidRDefault="0028341D" w:rsidP="00D32879">
      <w:pPr>
        <w:rPr>
          <w:lang w:val="fr-FR"/>
        </w:rPr>
      </w:pPr>
    </w:p>
    <w:sectPr w:rsidR="0028341D" w:rsidRPr="0028341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D2B82" w14:textId="77777777" w:rsidR="003A6C86" w:rsidRDefault="003A6C86" w:rsidP="00BF42D3">
      <w:r>
        <w:separator/>
      </w:r>
    </w:p>
  </w:endnote>
  <w:endnote w:type="continuationSeparator" w:id="0">
    <w:p w14:paraId="033CD34B" w14:textId="77777777" w:rsidR="003A6C86" w:rsidRDefault="003A6C86" w:rsidP="00BF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2ADBE" w14:textId="77777777" w:rsidR="00143408" w:rsidRPr="00EE22A1" w:rsidRDefault="00143408" w:rsidP="00EE22A1">
    <w:pPr>
      <w:pStyle w:val="Pieddepage"/>
      <w:pBdr>
        <w:top w:val="single" w:sz="4" w:space="1" w:color="808080" w:themeColor="background1" w:themeShade="80"/>
      </w:pBdr>
      <w:rPr>
        <w:rFonts w:asciiTheme="minorHAnsi" w:hAnsiTheme="minorHAnsi" w:cstheme="minorHAnsi"/>
        <w:color w:val="808080" w:themeColor="background1" w:themeShade="80"/>
        <w:lang w:val="fr-FR"/>
      </w:rPr>
    </w:pPr>
    <w:r w:rsidRPr="00EE22A1">
      <w:rPr>
        <w:rFonts w:asciiTheme="minorHAnsi" w:hAnsiTheme="minorHAnsi" w:cstheme="minorHAnsi"/>
        <w:b/>
        <w:bCs/>
        <w:color w:val="808080" w:themeColor="background1" w:themeShade="80"/>
        <w:lang w:val="fr-FR"/>
      </w:rPr>
      <w:t>ADM 3012</w:t>
    </w:r>
    <w:r w:rsidRPr="00EE22A1">
      <w:rPr>
        <w:rFonts w:asciiTheme="minorHAnsi" w:hAnsiTheme="minorHAnsi" w:cstheme="minorHAnsi"/>
        <w:color w:val="808080" w:themeColor="background1" w:themeShade="80"/>
        <w:lang w:val="fr-FR"/>
      </w:rPr>
      <w:t xml:space="preserve">_ </w:t>
    </w:r>
    <w:r w:rsidRPr="00EE22A1">
      <w:rPr>
        <w:rFonts w:asciiTheme="minorHAnsi" w:hAnsiTheme="minorHAnsi" w:cstheme="minorHAnsi"/>
        <w:i/>
        <w:iCs/>
        <w:color w:val="808080" w:themeColor="background1" w:themeShade="80"/>
        <w:lang w:val="fr-FR"/>
      </w:rPr>
      <w:t>Gestion de la diversité culturelle</w:t>
    </w:r>
  </w:p>
  <w:p w14:paraId="04C04DA9" w14:textId="77777777" w:rsidR="00143408" w:rsidRPr="00EE22A1" w:rsidRDefault="00143408" w:rsidP="00EE22A1">
    <w:pPr>
      <w:pStyle w:val="Pieddepage"/>
      <w:pBdr>
        <w:top w:val="single" w:sz="4" w:space="1" w:color="808080" w:themeColor="background1" w:themeShade="80"/>
      </w:pBdr>
      <w:rPr>
        <w:rFonts w:asciiTheme="minorHAnsi" w:hAnsiTheme="minorHAnsi" w:cstheme="minorHAnsi"/>
        <w:color w:val="808080" w:themeColor="background1" w:themeShade="80"/>
        <w:lang w:val="fr-FR"/>
      </w:rPr>
    </w:pPr>
    <w:r w:rsidRPr="00EE22A1">
      <w:rPr>
        <w:rFonts w:asciiTheme="minorHAnsi" w:hAnsiTheme="minorHAnsi" w:cstheme="minorHAnsi"/>
        <w:color w:val="808080" w:themeColor="background1" w:themeShade="80"/>
        <w:lang w:val="fr-FR"/>
      </w:rPr>
      <w:t>Université TÉLUQ</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0CA8C" w14:textId="77777777" w:rsidR="003A6C86" w:rsidRDefault="003A6C86" w:rsidP="00BF42D3">
      <w:r>
        <w:separator/>
      </w:r>
    </w:p>
  </w:footnote>
  <w:footnote w:type="continuationSeparator" w:id="0">
    <w:p w14:paraId="3769E76E" w14:textId="77777777" w:rsidR="003A6C86" w:rsidRDefault="003A6C86" w:rsidP="00BF4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1656B"/>
    <w:multiLevelType w:val="hybridMultilevel"/>
    <w:tmpl w:val="095EC76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5FD23A65"/>
    <w:multiLevelType w:val="hybridMultilevel"/>
    <w:tmpl w:val="CBE22D84"/>
    <w:lvl w:ilvl="0" w:tplc="62B887E8">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91"/>
    <w:rsid w:val="00143408"/>
    <w:rsid w:val="00174339"/>
    <w:rsid w:val="001C1A51"/>
    <w:rsid w:val="00250EB8"/>
    <w:rsid w:val="0028341D"/>
    <w:rsid w:val="002A6B0D"/>
    <w:rsid w:val="003A33EF"/>
    <w:rsid w:val="003A6C86"/>
    <w:rsid w:val="003B2604"/>
    <w:rsid w:val="00433473"/>
    <w:rsid w:val="004F1DD7"/>
    <w:rsid w:val="00572357"/>
    <w:rsid w:val="00585A14"/>
    <w:rsid w:val="005E7BBE"/>
    <w:rsid w:val="00625A40"/>
    <w:rsid w:val="006A09A3"/>
    <w:rsid w:val="006C5D5D"/>
    <w:rsid w:val="006E3791"/>
    <w:rsid w:val="006E38DB"/>
    <w:rsid w:val="006F2EDF"/>
    <w:rsid w:val="007C5B11"/>
    <w:rsid w:val="0082423D"/>
    <w:rsid w:val="008A4024"/>
    <w:rsid w:val="00B968E8"/>
    <w:rsid w:val="00BF42D3"/>
    <w:rsid w:val="00C26BF9"/>
    <w:rsid w:val="00CF24B8"/>
    <w:rsid w:val="00D32879"/>
    <w:rsid w:val="00DF6D70"/>
    <w:rsid w:val="00E90C2B"/>
    <w:rsid w:val="00ED2CD6"/>
    <w:rsid w:val="00EE22A1"/>
    <w:rsid w:val="00FD3624"/>
    <w:rsid w:val="00FF1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7831"/>
  <w15:chartTrackingRefBased/>
  <w15:docId w15:val="{22342F18-C1C5-0341-AC8C-BA187D68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791"/>
    <w:pPr>
      <w:jc w:val="both"/>
    </w:pPr>
    <w:rPr>
      <w:rFonts w:ascii="Arial" w:hAnsi="Arial" w:cs="Arial"/>
      <w:sz w:val="22"/>
      <w:szCs w:val="22"/>
    </w:rPr>
  </w:style>
  <w:style w:type="paragraph" w:styleId="Titre1">
    <w:name w:val="heading 1"/>
    <w:basedOn w:val="Titre"/>
    <w:next w:val="Normal"/>
    <w:link w:val="Titre1Car"/>
    <w:uiPriority w:val="9"/>
    <w:qFormat/>
    <w:rsid w:val="006A09A3"/>
    <w:pPr>
      <w:jc w:val="left"/>
      <w:outlineLvl w:val="0"/>
    </w:pPr>
  </w:style>
  <w:style w:type="paragraph" w:styleId="Titre2">
    <w:name w:val="heading 2"/>
    <w:basedOn w:val="Titre1"/>
    <w:next w:val="Normal"/>
    <w:link w:val="Titre2Car"/>
    <w:uiPriority w:val="9"/>
    <w:unhideWhenUsed/>
    <w:qFormat/>
    <w:rsid w:val="006A09A3"/>
    <w:pPr>
      <w:pBdr>
        <w:bottom w:val="single" w:sz="4" w:space="1" w:color="538135" w:themeColor="accent6" w:themeShade="BF"/>
      </w:pBdr>
      <w:outlineLvl w:val="1"/>
    </w:pPr>
    <w:rPr>
      <w:rFonts w:asciiTheme="minorHAnsi" w:hAnsiTheme="minorHAnsi" w:cstheme="minorHAnsi"/>
      <w:color w:val="1F4E79" w:themeColor="accent5" w:themeShade="80"/>
    </w:rPr>
  </w:style>
  <w:style w:type="paragraph" w:styleId="Titre3">
    <w:name w:val="heading 3"/>
    <w:basedOn w:val="Titre"/>
    <w:next w:val="Normal"/>
    <w:link w:val="Titre3Car"/>
    <w:uiPriority w:val="9"/>
    <w:unhideWhenUsed/>
    <w:qFormat/>
    <w:rsid w:val="00EE22A1"/>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09A3"/>
    <w:rPr>
      <w:rFonts w:asciiTheme="majorHAnsi" w:eastAsiaTheme="majorEastAsia" w:hAnsiTheme="majorHAnsi" w:cstheme="majorBidi"/>
      <w:spacing w:val="-10"/>
      <w:kern w:val="28"/>
      <w:sz w:val="36"/>
      <w:szCs w:val="56"/>
      <w:lang w:val="fr-CA"/>
    </w:rPr>
  </w:style>
  <w:style w:type="paragraph" w:styleId="Titre">
    <w:name w:val="Title"/>
    <w:basedOn w:val="Normal"/>
    <w:next w:val="Normal"/>
    <w:link w:val="TitreCar"/>
    <w:uiPriority w:val="10"/>
    <w:qFormat/>
    <w:rsid w:val="006E3791"/>
    <w:pPr>
      <w:contextualSpacing/>
      <w:jc w:val="center"/>
    </w:pPr>
    <w:rPr>
      <w:rFonts w:asciiTheme="majorHAnsi" w:eastAsiaTheme="majorEastAsia" w:hAnsiTheme="majorHAnsi" w:cstheme="majorBidi"/>
      <w:spacing w:val="-10"/>
      <w:kern w:val="28"/>
      <w:sz w:val="36"/>
      <w:szCs w:val="56"/>
      <w:lang w:val="fr-CA"/>
    </w:rPr>
  </w:style>
  <w:style w:type="character" w:customStyle="1" w:styleId="TitreCar">
    <w:name w:val="Titre Car"/>
    <w:basedOn w:val="Policepardfaut"/>
    <w:link w:val="Titre"/>
    <w:uiPriority w:val="10"/>
    <w:rsid w:val="006E3791"/>
    <w:rPr>
      <w:rFonts w:asciiTheme="majorHAnsi" w:eastAsiaTheme="majorEastAsia" w:hAnsiTheme="majorHAnsi" w:cstheme="majorBidi"/>
      <w:spacing w:val="-10"/>
      <w:kern w:val="28"/>
      <w:sz w:val="36"/>
      <w:szCs w:val="56"/>
      <w:lang w:val="fr-CA"/>
    </w:rPr>
  </w:style>
  <w:style w:type="paragraph" w:styleId="En-tte">
    <w:name w:val="header"/>
    <w:basedOn w:val="Normal"/>
    <w:link w:val="En-tteCar"/>
    <w:uiPriority w:val="99"/>
    <w:unhideWhenUsed/>
    <w:rsid w:val="00BF42D3"/>
    <w:pPr>
      <w:tabs>
        <w:tab w:val="center" w:pos="4680"/>
        <w:tab w:val="right" w:pos="9360"/>
      </w:tabs>
    </w:pPr>
  </w:style>
  <w:style w:type="character" w:customStyle="1" w:styleId="En-tteCar">
    <w:name w:val="En-tête Car"/>
    <w:basedOn w:val="Policepardfaut"/>
    <w:link w:val="En-tte"/>
    <w:uiPriority w:val="99"/>
    <w:rsid w:val="00BF42D3"/>
    <w:rPr>
      <w:rFonts w:ascii="Arial" w:hAnsi="Arial" w:cs="Arial"/>
      <w:sz w:val="22"/>
      <w:szCs w:val="22"/>
    </w:rPr>
  </w:style>
  <w:style w:type="paragraph" w:styleId="Pieddepage">
    <w:name w:val="footer"/>
    <w:basedOn w:val="Normal"/>
    <w:link w:val="PieddepageCar"/>
    <w:uiPriority w:val="99"/>
    <w:unhideWhenUsed/>
    <w:rsid w:val="00BF42D3"/>
    <w:pPr>
      <w:tabs>
        <w:tab w:val="center" w:pos="4680"/>
        <w:tab w:val="right" w:pos="9360"/>
      </w:tabs>
    </w:pPr>
  </w:style>
  <w:style w:type="character" w:customStyle="1" w:styleId="PieddepageCar">
    <w:name w:val="Pied de page Car"/>
    <w:basedOn w:val="Policepardfaut"/>
    <w:link w:val="Pieddepage"/>
    <w:uiPriority w:val="99"/>
    <w:rsid w:val="00BF42D3"/>
    <w:rPr>
      <w:rFonts w:ascii="Arial" w:hAnsi="Arial" w:cs="Arial"/>
      <w:sz w:val="22"/>
      <w:szCs w:val="22"/>
    </w:rPr>
  </w:style>
  <w:style w:type="paragraph" w:styleId="Paragraphedeliste">
    <w:name w:val="List Paragraph"/>
    <w:basedOn w:val="Normal"/>
    <w:uiPriority w:val="34"/>
    <w:qFormat/>
    <w:rsid w:val="0028341D"/>
    <w:pPr>
      <w:ind w:left="720"/>
      <w:contextualSpacing/>
    </w:pPr>
  </w:style>
  <w:style w:type="table" w:styleId="Grilledutableau">
    <w:name w:val="Table Grid"/>
    <w:basedOn w:val="TableauNormal"/>
    <w:uiPriority w:val="39"/>
    <w:rsid w:val="0028341D"/>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28341D"/>
    <w:pPr>
      <w:jc w:val="both"/>
    </w:pPr>
    <w:rPr>
      <w:rFonts w:ascii="Arial" w:hAnsi="Arial" w:cs="Arial"/>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ous-titre">
    <w:name w:val="Subtitle"/>
    <w:basedOn w:val="Normal"/>
    <w:next w:val="Normal"/>
    <w:link w:val="Sous-titreCar"/>
    <w:uiPriority w:val="11"/>
    <w:qFormat/>
    <w:rsid w:val="0028341D"/>
    <w:pPr>
      <w:numPr>
        <w:ilvl w:val="1"/>
      </w:numPr>
      <w:spacing w:after="160"/>
      <w:jc w:val="center"/>
    </w:pPr>
    <w:rPr>
      <w:rFonts w:asciiTheme="minorHAnsi" w:eastAsiaTheme="minorEastAsia" w:hAnsiTheme="minorHAnsi" w:cstheme="minorBidi"/>
      <w:color w:val="5A5A5A" w:themeColor="text1" w:themeTint="A5"/>
      <w:spacing w:val="15"/>
      <w:lang w:val="fr-CA"/>
    </w:rPr>
  </w:style>
  <w:style w:type="character" w:customStyle="1" w:styleId="Sous-titreCar">
    <w:name w:val="Sous-titre Car"/>
    <w:basedOn w:val="Policepardfaut"/>
    <w:link w:val="Sous-titre"/>
    <w:uiPriority w:val="11"/>
    <w:rsid w:val="0028341D"/>
    <w:rPr>
      <w:rFonts w:eastAsiaTheme="minorEastAsia"/>
      <w:color w:val="5A5A5A" w:themeColor="text1" w:themeTint="A5"/>
      <w:spacing w:val="15"/>
      <w:sz w:val="22"/>
      <w:szCs w:val="22"/>
      <w:lang w:val="fr-CA"/>
    </w:rPr>
  </w:style>
  <w:style w:type="character" w:styleId="Marquedecommentaire">
    <w:name w:val="annotation reference"/>
    <w:basedOn w:val="Policepardfaut"/>
    <w:uiPriority w:val="99"/>
    <w:semiHidden/>
    <w:unhideWhenUsed/>
    <w:rsid w:val="0028341D"/>
    <w:rPr>
      <w:sz w:val="16"/>
      <w:szCs w:val="16"/>
    </w:rPr>
  </w:style>
  <w:style w:type="paragraph" w:styleId="Commentaire">
    <w:name w:val="annotation text"/>
    <w:basedOn w:val="Normal"/>
    <w:link w:val="CommentaireCar"/>
    <w:uiPriority w:val="99"/>
    <w:semiHidden/>
    <w:unhideWhenUsed/>
    <w:rsid w:val="0028341D"/>
    <w:rPr>
      <w:sz w:val="20"/>
      <w:szCs w:val="20"/>
    </w:rPr>
  </w:style>
  <w:style w:type="character" w:customStyle="1" w:styleId="CommentaireCar">
    <w:name w:val="Commentaire Car"/>
    <w:basedOn w:val="Policepardfaut"/>
    <w:link w:val="Commentaire"/>
    <w:uiPriority w:val="99"/>
    <w:semiHidden/>
    <w:rsid w:val="0028341D"/>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28341D"/>
    <w:rPr>
      <w:b/>
      <w:bCs/>
    </w:rPr>
  </w:style>
  <w:style w:type="character" w:customStyle="1" w:styleId="ObjetducommentaireCar">
    <w:name w:val="Objet du commentaire Car"/>
    <w:basedOn w:val="CommentaireCar"/>
    <w:link w:val="Objetducommentaire"/>
    <w:uiPriority w:val="99"/>
    <w:semiHidden/>
    <w:rsid w:val="0028341D"/>
    <w:rPr>
      <w:rFonts w:ascii="Arial" w:hAnsi="Arial" w:cs="Arial"/>
      <w:b/>
      <w:bCs/>
      <w:sz w:val="20"/>
      <w:szCs w:val="20"/>
    </w:rPr>
  </w:style>
  <w:style w:type="paragraph" w:customStyle="1" w:styleId="anoter">
    <w:name w:val="a noter"/>
    <w:qFormat/>
    <w:rsid w:val="00EE22A1"/>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pPr>
    <w:rPr>
      <w:rFonts w:ascii="Arial" w:hAnsi="Arial" w:cs="Arial"/>
      <w:sz w:val="22"/>
      <w:szCs w:val="22"/>
      <w:lang w:val="fr-CA"/>
    </w:rPr>
  </w:style>
  <w:style w:type="paragraph" w:customStyle="1" w:styleId="question">
    <w:name w:val="question"/>
    <w:qFormat/>
    <w:rsid w:val="006A09A3"/>
    <w:pPr>
      <w:shd w:val="clear" w:color="auto" w:fill="2F5496" w:themeFill="accent1" w:themeFillShade="BF"/>
    </w:pPr>
    <w:rPr>
      <w:rFonts w:ascii="Arial Black" w:hAnsi="Arial Black" w:cstheme="minorHAnsi"/>
      <w:color w:val="FFFFFF" w:themeColor="background1"/>
      <w:sz w:val="22"/>
      <w:szCs w:val="22"/>
      <w:lang w:val="fr-CA"/>
    </w:rPr>
  </w:style>
  <w:style w:type="paragraph" w:customStyle="1" w:styleId="remarque">
    <w:name w:val="remarque"/>
    <w:qFormat/>
    <w:rsid w:val="00EE22A1"/>
    <w:rPr>
      <w:rFonts w:asciiTheme="majorHAnsi" w:hAnsiTheme="majorHAnsi" w:cstheme="majorHAnsi"/>
      <w:sz w:val="36"/>
      <w:szCs w:val="22"/>
    </w:rPr>
  </w:style>
  <w:style w:type="character" w:customStyle="1" w:styleId="Titre2Car">
    <w:name w:val="Titre 2 Car"/>
    <w:basedOn w:val="Policepardfaut"/>
    <w:link w:val="Titre2"/>
    <w:uiPriority w:val="9"/>
    <w:rsid w:val="006A09A3"/>
    <w:rPr>
      <w:rFonts w:eastAsiaTheme="majorEastAsia" w:cstheme="minorHAnsi"/>
      <w:color w:val="1F4E79" w:themeColor="accent5" w:themeShade="80"/>
      <w:spacing w:val="-10"/>
      <w:kern w:val="28"/>
      <w:sz w:val="36"/>
      <w:szCs w:val="56"/>
      <w:lang w:val="fr-CA"/>
    </w:rPr>
  </w:style>
  <w:style w:type="character" w:customStyle="1" w:styleId="Titre3Car">
    <w:name w:val="Titre 3 Car"/>
    <w:basedOn w:val="Policepardfaut"/>
    <w:link w:val="Titre3"/>
    <w:uiPriority w:val="9"/>
    <w:rsid w:val="00EE22A1"/>
    <w:rPr>
      <w:rFonts w:asciiTheme="majorHAnsi" w:eastAsiaTheme="majorEastAsia" w:hAnsiTheme="majorHAnsi" w:cstheme="majorBidi"/>
      <w:spacing w:val="-10"/>
      <w:kern w:val="28"/>
      <w:sz w:val="36"/>
      <w:szCs w:val="56"/>
      <w:lang w:val="fr-CA"/>
    </w:rPr>
  </w:style>
  <w:style w:type="paragraph" w:styleId="Textedebulles">
    <w:name w:val="Balloon Text"/>
    <w:basedOn w:val="Normal"/>
    <w:link w:val="TextedebullesCar"/>
    <w:uiPriority w:val="99"/>
    <w:semiHidden/>
    <w:unhideWhenUsed/>
    <w:rsid w:val="00EE22A1"/>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22A1"/>
    <w:rPr>
      <w:rFonts w:ascii="Segoe UI" w:hAnsi="Segoe UI" w:cs="Segoe UI"/>
      <w:sz w:val="18"/>
      <w:szCs w:val="18"/>
    </w:rPr>
  </w:style>
  <w:style w:type="paragraph" w:styleId="Rvision">
    <w:name w:val="Revision"/>
    <w:hidden/>
    <w:uiPriority w:val="99"/>
    <w:semiHidden/>
    <w:rsid w:val="00DF6D7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7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876</Words>
  <Characters>4824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Tebourbi, Naïma</dc:creator>
  <cp:keywords/>
  <dc:description/>
  <cp:lastModifiedBy>Gouin, Nathalie</cp:lastModifiedBy>
  <cp:revision>5</cp:revision>
  <dcterms:created xsi:type="dcterms:W3CDTF">2022-01-13T16:16:00Z</dcterms:created>
  <dcterms:modified xsi:type="dcterms:W3CDTF">2022-02-16T20:14:00Z</dcterms:modified>
</cp:coreProperties>
</file>